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93E9" w14:textId="77777777" w:rsidR="00D00D11" w:rsidRPr="008E61A9" w:rsidRDefault="007A5F86" w:rsidP="00D00D11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  <w:r w:rsidRPr="008E61A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D00D11" w:rsidRPr="008E61A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:</w:t>
      </w:r>
    </w:p>
    <w:p w14:paraId="5D62ACC2" w14:textId="77777777" w:rsidR="00A861AA" w:rsidRPr="008E61A9" w:rsidRDefault="00A861AA" w:rsidP="00A861A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val="ru-RU" w:eastAsia="uk-UA"/>
        </w:rPr>
      </w:pPr>
      <w:proofErr w:type="spellStart"/>
      <w:r w:rsidRPr="008E61A9">
        <w:rPr>
          <w:rFonts w:ascii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val="ru-RU" w:eastAsia="uk-UA"/>
        </w:rPr>
        <w:t>Інвентар</w:t>
      </w:r>
      <w:proofErr w:type="spellEnd"/>
      <w:r w:rsidRPr="008E61A9">
        <w:rPr>
          <w:rFonts w:ascii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gramStart"/>
      <w:r w:rsidRPr="008E61A9">
        <w:rPr>
          <w:rFonts w:ascii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val="ru-RU" w:eastAsia="uk-UA"/>
        </w:rPr>
        <w:t>для боксу</w:t>
      </w:r>
      <w:proofErr w:type="gramEnd"/>
      <w:r w:rsidRPr="008E61A9">
        <w:rPr>
          <w:rFonts w:ascii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val="ru-RU" w:eastAsia="uk-UA"/>
        </w:rPr>
        <w:t xml:space="preserve"> та </w:t>
      </w:r>
      <w:proofErr w:type="spellStart"/>
      <w:r w:rsidRPr="008E61A9">
        <w:rPr>
          <w:rFonts w:ascii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val="ru-RU" w:eastAsia="uk-UA"/>
        </w:rPr>
        <w:t>Єдиноборств</w:t>
      </w:r>
      <w:proofErr w:type="spellEnd"/>
      <w:r w:rsidRPr="008E61A9">
        <w:rPr>
          <w:rFonts w:ascii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val="ru-RU" w:eastAsia="uk-UA"/>
        </w:rPr>
        <w:t xml:space="preserve"> </w:t>
      </w:r>
    </w:p>
    <w:p w14:paraId="2D8A6804" w14:textId="77777777" w:rsidR="00A861AA" w:rsidRPr="008E61A9" w:rsidRDefault="00A861AA" w:rsidP="00A861A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  <w:lang w:val="ru-RU" w:eastAsia="uk-UA"/>
        </w:rPr>
      </w:pPr>
      <w:r w:rsidRPr="008E61A9">
        <w:rPr>
          <w:rFonts w:ascii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val="ru-RU" w:eastAsia="uk-UA"/>
        </w:rPr>
        <w:t xml:space="preserve">(ДК 021:2015 - 37430000-1 — </w:t>
      </w:r>
      <w:proofErr w:type="spellStart"/>
      <w:r w:rsidRPr="008E61A9">
        <w:rPr>
          <w:rFonts w:ascii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val="ru-RU" w:eastAsia="uk-UA"/>
        </w:rPr>
        <w:t>Інвентар</w:t>
      </w:r>
      <w:proofErr w:type="spellEnd"/>
      <w:r w:rsidRPr="008E61A9">
        <w:rPr>
          <w:rFonts w:ascii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gramStart"/>
      <w:r w:rsidRPr="008E61A9">
        <w:rPr>
          <w:rFonts w:ascii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val="ru-RU" w:eastAsia="uk-UA"/>
        </w:rPr>
        <w:t>для боксу</w:t>
      </w:r>
      <w:proofErr w:type="gramEnd"/>
      <w:r w:rsidRPr="008E61A9">
        <w:rPr>
          <w:rFonts w:ascii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val="ru-RU" w:eastAsia="uk-UA"/>
        </w:rPr>
        <w:t>)</w:t>
      </w:r>
    </w:p>
    <w:p w14:paraId="15FA29EE" w14:textId="6C9FA0CE" w:rsidR="007A5F86" w:rsidRPr="008E61A9" w:rsidRDefault="005A28A6" w:rsidP="005A28A6">
      <w:pPr>
        <w:jc w:val="center"/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uk-UA"/>
          <w14:ligatures w14:val="none"/>
        </w:rPr>
      </w:pPr>
      <w:r w:rsidRPr="008E61A9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bidi="en-US"/>
        </w:rPr>
        <w:t xml:space="preserve"> </w:t>
      </w:r>
      <w:r w:rsidR="007A5F86" w:rsidRPr="008E61A9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uk-UA"/>
          <w14:ligatures w14:val="none"/>
        </w:rPr>
        <w:t>(відповідно до пункту 4</w:t>
      </w:r>
      <w:r w:rsidR="007A5F86" w:rsidRPr="008E61A9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vertAlign w:val="superscript"/>
          <w:lang w:eastAsia="uk-UA"/>
          <w14:ligatures w14:val="none"/>
        </w:rPr>
        <w:t>1 </w:t>
      </w:r>
      <w:r w:rsidR="007A5F86" w:rsidRPr="008E61A9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uk-UA"/>
          <w14:ligatures w14:val="none"/>
        </w:rPr>
        <w:t>постанови КМУ від 11.10.2016 № 710 «Про ефективне використання державних коштів» (зі змінами)</w:t>
      </w:r>
    </w:p>
    <w:tbl>
      <w:tblPr>
        <w:tblW w:w="10349" w:type="dxa"/>
        <w:tblInd w:w="-4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7513"/>
      </w:tblGrid>
      <w:tr w:rsidR="007A5F86" w:rsidRPr="008E61A9" w14:paraId="458A0637" w14:textId="77777777" w:rsidTr="00975578">
        <w:trPr>
          <w:trHeight w:val="699"/>
        </w:trPr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73B85" w14:textId="77777777" w:rsidR="007A5F86" w:rsidRPr="008E61A9" w:rsidRDefault="007A5F86" w:rsidP="00975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E61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232FAA" w14:textId="27BDB8E8" w:rsidR="007A5F86" w:rsidRPr="008E61A9" w:rsidRDefault="00D00D11" w:rsidP="00975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8E61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Найменування, місцезнаходження та ідентифікаційний код замовника 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7BA8F3" w14:textId="77777777" w:rsidR="00A861AA" w:rsidRPr="008E61A9" w:rsidRDefault="00A861AA" w:rsidP="009755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E61A9">
              <w:rPr>
                <w:rFonts w:ascii="Times New Roman" w:hAnsi="Times New Roman" w:cs="Times New Roman"/>
                <w:b/>
                <w:bCs/>
              </w:rPr>
              <w:t>КОМУНАЛЬНИЙ ЗАКЛАД "ПОЛТАВСЬКИЙ МІСЬКИЙ ЗАКЛАД-ЦЕНТР ФІЗИЧНОГО  ЗДОРОВ'Я НАСЕЛЕННЯ "СПОРТ ДЛЯ ВСІХ"</w:t>
            </w:r>
          </w:p>
          <w:p w14:paraId="2DE85823" w14:textId="42A9C45F" w:rsidR="00D00D11" w:rsidRPr="008E61A9" w:rsidRDefault="00A861AA" w:rsidP="00975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E61A9">
              <w:rPr>
                <w:rFonts w:ascii="Times New Roman" w:hAnsi="Times New Roman" w:cs="Times New Roman"/>
                <w:sz w:val="24"/>
                <w:szCs w:val="24"/>
              </w:rPr>
              <w:t xml:space="preserve">36003, Україна, Полтавська обл., місто Полтава, вулиця Соборності, будинок, 40, </w:t>
            </w:r>
            <w:proofErr w:type="spellStart"/>
            <w:r w:rsidRPr="008E61A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8E61A9">
              <w:rPr>
                <w:rFonts w:ascii="Times New Roman" w:hAnsi="Times New Roman" w:cs="Times New Roman"/>
                <w:sz w:val="24"/>
                <w:szCs w:val="24"/>
              </w:rPr>
              <w:t>..: 0663425738, e-</w:t>
            </w:r>
            <w:proofErr w:type="spellStart"/>
            <w:r w:rsidRPr="008E61A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8E61A9">
              <w:rPr>
                <w:rFonts w:ascii="Times New Roman" w:hAnsi="Times New Roman" w:cs="Times New Roman"/>
                <w:sz w:val="24"/>
                <w:szCs w:val="24"/>
              </w:rPr>
              <w:t>: 33190538_dzo@ukr.net</w:t>
            </w:r>
            <w:r w:rsidR="00726CAD" w:rsidRPr="008E61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ЄДРПОУ – </w:t>
            </w:r>
            <w:r w:rsidRPr="008E61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03351970</w:t>
            </w:r>
          </w:p>
        </w:tc>
      </w:tr>
      <w:tr w:rsidR="00D00D11" w:rsidRPr="008E61A9" w14:paraId="7C393A46" w14:textId="77777777" w:rsidTr="00975578">
        <w:trPr>
          <w:trHeight w:val="580"/>
        </w:trPr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945BC4" w14:textId="141E6AFD" w:rsidR="00D00D11" w:rsidRPr="008E61A9" w:rsidRDefault="00D00D11" w:rsidP="00975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E61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12B6B" w14:textId="0DD22620" w:rsidR="00D00D11" w:rsidRPr="008E61A9" w:rsidRDefault="00D00D11" w:rsidP="00975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8E61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Назва предмету закупівлі: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68C435" w14:textId="77777777" w:rsidR="00A861AA" w:rsidRPr="008E61A9" w:rsidRDefault="00A861AA" w:rsidP="00975578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bdr w:val="none" w:sz="0" w:space="0" w:color="auto" w:frame="1"/>
                <w:lang w:val="ru-RU" w:eastAsia="uk-UA"/>
              </w:rPr>
            </w:pPr>
            <w:proofErr w:type="spellStart"/>
            <w:r w:rsidRPr="008E61A9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bdr w:val="none" w:sz="0" w:space="0" w:color="auto" w:frame="1"/>
                <w:lang w:val="ru-RU" w:eastAsia="uk-UA"/>
              </w:rPr>
              <w:t>Інвентар</w:t>
            </w:r>
            <w:proofErr w:type="spellEnd"/>
            <w:r w:rsidRPr="008E61A9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gramStart"/>
            <w:r w:rsidRPr="008E61A9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bdr w:val="none" w:sz="0" w:space="0" w:color="auto" w:frame="1"/>
                <w:lang w:val="ru-RU" w:eastAsia="uk-UA"/>
              </w:rPr>
              <w:t>для боксу</w:t>
            </w:r>
            <w:proofErr w:type="gramEnd"/>
            <w:r w:rsidRPr="008E61A9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та </w:t>
            </w:r>
            <w:proofErr w:type="spellStart"/>
            <w:r w:rsidRPr="008E61A9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bdr w:val="none" w:sz="0" w:space="0" w:color="auto" w:frame="1"/>
                <w:lang w:val="ru-RU" w:eastAsia="uk-UA"/>
              </w:rPr>
              <w:t>Єдиноборств</w:t>
            </w:r>
            <w:proofErr w:type="spellEnd"/>
            <w:r w:rsidRPr="008E61A9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</w:p>
          <w:p w14:paraId="043B9113" w14:textId="01AFC178" w:rsidR="00325119" w:rsidRPr="008E61A9" w:rsidRDefault="00A861AA" w:rsidP="00975578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</w:pPr>
            <w:r w:rsidRPr="008E61A9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(ДК 021:2015 - 37430000-1 — </w:t>
            </w:r>
            <w:proofErr w:type="spellStart"/>
            <w:r w:rsidRPr="008E61A9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bdr w:val="none" w:sz="0" w:space="0" w:color="auto" w:frame="1"/>
                <w:lang w:val="ru-RU" w:eastAsia="uk-UA"/>
              </w:rPr>
              <w:t>Інвентар</w:t>
            </w:r>
            <w:proofErr w:type="spellEnd"/>
            <w:r w:rsidRPr="008E61A9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gramStart"/>
            <w:r w:rsidRPr="008E61A9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bdr w:val="none" w:sz="0" w:space="0" w:color="auto" w:frame="1"/>
                <w:lang w:val="ru-RU" w:eastAsia="uk-UA"/>
              </w:rPr>
              <w:t>для боксу</w:t>
            </w:r>
            <w:proofErr w:type="gramEnd"/>
            <w:r w:rsidRPr="008E61A9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bdr w:val="none" w:sz="0" w:space="0" w:color="auto" w:frame="1"/>
                <w:lang w:val="ru-RU" w:eastAsia="uk-UA"/>
              </w:rPr>
              <w:t>)</w:t>
            </w:r>
          </w:p>
        </w:tc>
      </w:tr>
      <w:tr w:rsidR="00D00D11" w:rsidRPr="008E61A9" w14:paraId="08C0DBB6" w14:textId="77777777" w:rsidTr="00975578">
        <w:trPr>
          <w:trHeight w:val="472"/>
        </w:trPr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D3B1A" w14:textId="573D6723" w:rsidR="00D00D11" w:rsidRPr="008E61A9" w:rsidRDefault="00D00D11" w:rsidP="00975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E61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14D75" w14:textId="2848B995" w:rsidR="00D00D11" w:rsidRPr="008E61A9" w:rsidRDefault="000D733E" w:rsidP="00975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8E61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Вид процедури закупівлі</w:t>
            </w:r>
            <w:r w:rsidR="00D00D11" w:rsidRPr="008E61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54265" w14:textId="4E9DDBCE" w:rsidR="000D733E" w:rsidRPr="008E61A9" w:rsidRDefault="00521F7E" w:rsidP="00975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hyperlink r:id="rId6" w:history="1">
              <w:r w:rsidR="000D733E" w:rsidRPr="008E61A9">
                <w:rPr>
                  <w:rFonts w:ascii="Times New Roman" w:eastAsia="Times New Roman" w:hAnsi="Times New Roman" w:cs="Times New Roman"/>
                  <w:b/>
                  <w:bCs/>
                  <w:kern w:val="0"/>
                  <w:sz w:val="24"/>
                  <w:szCs w:val="24"/>
                  <w:lang w:eastAsia="uk-UA"/>
                  <w14:ligatures w14:val="none"/>
                </w:rPr>
                <w:t>Відкриті</w:t>
              </w:r>
            </w:hyperlink>
            <w:r w:rsidR="000D733E" w:rsidRPr="008E61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торги з особливостями</w:t>
            </w:r>
          </w:p>
        </w:tc>
      </w:tr>
      <w:tr w:rsidR="00EF0843" w:rsidRPr="008E61A9" w14:paraId="78337D5C" w14:textId="77777777" w:rsidTr="00975578">
        <w:trPr>
          <w:trHeight w:val="513"/>
        </w:trPr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54EA3" w14:textId="6A8188EF" w:rsidR="00EF0843" w:rsidRPr="008E61A9" w:rsidRDefault="00EF0843" w:rsidP="00975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E61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695DC" w14:textId="066F2DA4" w:rsidR="00EF0843" w:rsidRPr="008E61A9" w:rsidRDefault="00EF0843" w:rsidP="00975578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8E61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Ідентифікатор закупівлі: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0002C" w14:textId="11996810" w:rsidR="00EF0843" w:rsidRPr="008E61A9" w:rsidRDefault="00A861AA" w:rsidP="009755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E61A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ID: </w:t>
            </w:r>
            <w:r w:rsidRPr="008E61A9">
              <w:rPr>
                <w:rStyle w:val="tendertuidzvje7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UA-2025-08-22-006185-a</w:t>
            </w:r>
          </w:p>
        </w:tc>
      </w:tr>
      <w:tr w:rsidR="00EF0843" w:rsidRPr="008E61A9" w14:paraId="5AC73455" w14:textId="77777777" w:rsidTr="00975578">
        <w:trPr>
          <w:trHeight w:val="416"/>
        </w:trPr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A8069" w14:textId="3A5C31FE" w:rsidR="00EF0843" w:rsidRPr="008E61A9" w:rsidRDefault="00EF0843" w:rsidP="00975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E61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9CE43C" w14:textId="77777777" w:rsidR="00EF0843" w:rsidRPr="008E61A9" w:rsidRDefault="00EF0843" w:rsidP="00975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8E61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Очікувана вартість: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EC8C18" w14:textId="2061A2C7" w:rsidR="00EF0843" w:rsidRPr="008E61A9" w:rsidRDefault="00A861AA" w:rsidP="0097557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8E61A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165 484</w:t>
            </w:r>
            <w:r w:rsidR="00726CAD" w:rsidRPr="008E61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грн. 00 коп. </w:t>
            </w:r>
            <w:r w:rsidR="00726CAD" w:rsidRPr="008E61A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E61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сто шістдесят п’ять</w:t>
            </w:r>
            <w:r w:rsidR="00726CAD" w:rsidRPr="008E61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тисяч</w:t>
            </w:r>
            <w:r w:rsidRPr="008E61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чотириста вісімдесят чотири</w:t>
            </w:r>
            <w:r w:rsidR="00726CAD" w:rsidRPr="008E61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гривн</w:t>
            </w:r>
            <w:r w:rsidRPr="008E61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і</w:t>
            </w:r>
            <w:r w:rsidR="00726CAD" w:rsidRPr="008E61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00 копійок</w:t>
            </w:r>
            <w:r w:rsidR="00726CAD" w:rsidRPr="008E61A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EF0843" w:rsidRPr="008E61A9" w14:paraId="770A2E26" w14:textId="77777777" w:rsidTr="00975578">
        <w:trPr>
          <w:trHeight w:val="149"/>
        </w:trPr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F82E3" w14:textId="7B859498" w:rsidR="00EF0843" w:rsidRPr="008E61A9" w:rsidRDefault="00EF0843" w:rsidP="00975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E61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BD086B" w14:textId="77777777" w:rsidR="00EF0843" w:rsidRPr="008E61A9" w:rsidRDefault="00EF0843" w:rsidP="00975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8E61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Обґрунтування технічних і якісних характеристик предмета закупівлі: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BB0FB" w14:textId="179CB98E" w:rsidR="00975578" w:rsidRPr="00A27463" w:rsidRDefault="00975578" w:rsidP="00975578">
            <w:pPr>
              <w:spacing w:after="0"/>
              <w:ind w:right="16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274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Технічні, кількісні та якісні характеристики предмета закупівлі визначені відповідно до потреб замовника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та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з </w:t>
            </w:r>
            <w:r w:rsidRPr="008E61A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метою </w:t>
            </w:r>
            <w:r w:rsidRPr="008E61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реалізації </w:t>
            </w:r>
            <w:proofErr w:type="spellStart"/>
            <w:r w:rsidRPr="008E61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проєкту</w:t>
            </w:r>
            <w:proofErr w:type="spellEnd"/>
            <w:r w:rsidRPr="008E61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"Сила Захисників: програма адаптивної підготовки спортсменів та тренерів-ветеранів"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A274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керуючись рішенням виконавчого комітету Полтавської міської ради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D93ECD">
              <w:t>сімдесят</w:t>
            </w:r>
            <w:r>
              <w:t>ої</w:t>
            </w:r>
            <w:r w:rsidRPr="00D93ECD">
              <w:t xml:space="preserve"> сесія восьмого скликання</w:t>
            </w:r>
            <w:r w:rsidRPr="00A274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08</w:t>
            </w:r>
            <w:r w:rsidRPr="00A274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 w:rsidRPr="00A274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 «</w:t>
            </w:r>
            <w:r w:rsidRPr="00975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внесення змін до показників бюджету Полтавської міської територіальної громади на 2025 рік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»</w:t>
            </w:r>
            <w:r w:rsidRPr="00A274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, а також на виконання програми: «</w:t>
            </w:r>
            <w:r w:rsidRPr="00975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Цільова соціальна Програма розвитку фізичної культури і спорту Полтавської  міської територіальної громади на 2022-2026 роки</w:t>
            </w:r>
            <w:r w:rsidRPr="00A274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»</w:t>
            </w:r>
          </w:p>
          <w:p w14:paraId="7BBECD2F" w14:textId="77777777" w:rsidR="00975578" w:rsidRDefault="00975578" w:rsidP="00975578">
            <w:pPr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274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Термін постачання до </w:t>
            </w:r>
            <w:proofErr w:type="spellStart"/>
            <w:r w:rsidRPr="00975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</w:t>
            </w:r>
            <w:proofErr w:type="spellEnd"/>
            <w:r w:rsidRPr="00975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1 жовтня 2025 року</w:t>
            </w:r>
            <w:r w:rsidRPr="00975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</w:p>
          <w:p w14:paraId="6AA97019" w14:textId="31F6E56F" w:rsidR="00975578" w:rsidRPr="008E61A9" w:rsidRDefault="00975578" w:rsidP="00975578">
            <w:pPr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274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uk-UA"/>
                <w14:ligatures w14:val="none"/>
              </w:rPr>
              <w:t>ВИМОГИ ДО</w:t>
            </w:r>
            <w:r w:rsidRPr="00A274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придбання </w:t>
            </w:r>
            <w:r w:rsidRPr="00A274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</w:t>
            </w:r>
            <w:r w:rsidRPr="00975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нвентар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</w:t>
            </w:r>
            <w:r w:rsidRPr="00975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для боксу та Єдиноборств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</w:p>
          <w:tbl>
            <w:tblPr>
              <w:tblW w:w="486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78"/>
              <w:gridCol w:w="795"/>
              <w:gridCol w:w="709"/>
              <w:gridCol w:w="3879"/>
            </w:tblGrid>
            <w:tr w:rsidR="008E61A9" w:rsidRPr="008E61A9" w14:paraId="2F79141B" w14:textId="77777777" w:rsidTr="00521F7E">
              <w:trPr>
                <w:jc w:val="center"/>
              </w:trPr>
              <w:tc>
                <w:tcPr>
                  <w:tcW w:w="1188" w:type="pct"/>
                </w:tcPr>
                <w:p w14:paraId="30664AF1" w14:textId="77777777" w:rsidR="008E61A9" w:rsidRPr="008E61A9" w:rsidRDefault="008E61A9" w:rsidP="00975578">
                  <w:pPr>
                    <w:pStyle w:val="1"/>
                    <w:spacing w:before="0"/>
                    <w:jc w:val="center"/>
                    <w:textAlignment w:val="baseline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8E61A9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Найменування товару Замовника</w:t>
                  </w:r>
                </w:p>
              </w:tc>
              <w:tc>
                <w:tcPr>
                  <w:tcW w:w="563" w:type="pct"/>
                </w:tcPr>
                <w:p w14:paraId="5F55CB27" w14:textId="77777777" w:rsidR="008E61A9" w:rsidRPr="008E61A9" w:rsidRDefault="008E61A9" w:rsidP="00975578">
                  <w:pPr>
                    <w:pStyle w:val="1"/>
                    <w:spacing w:before="0"/>
                    <w:jc w:val="center"/>
                    <w:textAlignment w:val="baseline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8E61A9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Од. виміру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795F7B92" w14:textId="77777777" w:rsidR="008E61A9" w:rsidRPr="008E61A9" w:rsidRDefault="008E61A9" w:rsidP="00975578">
                  <w:pPr>
                    <w:pStyle w:val="1"/>
                    <w:spacing w:before="0"/>
                    <w:jc w:val="center"/>
                    <w:textAlignment w:val="baseline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8E61A9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Кількість</w:t>
                  </w:r>
                </w:p>
              </w:tc>
              <w:tc>
                <w:tcPr>
                  <w:tcW w:w="2747" w:type="pct"/>
                </w:tcPr>
                <w:p w14:paraId="5F147929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8E61A9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Технічні, якісні та кількісні вимоги до товару</w:t>
                  </w:r>
                </w:p>
              </w:tc>
            </w:tr>
            <w:tr w:rsidR="008E61A9" w:rsidRPr="008E61A9" w14:paraId="3686FE9C" w14:textId="77777777" w:rsidTr="00521F7E">
              <w:trPr>
                <w:trHeight w:val="1492"/>
                <w:jc w:val="center"/>
              </w:trPr>
              <w:tc>
                <w:tcPr>
                  <w:tcW w:w="1188" w:type="pct"/>
                </w:tcPr>
                <w:p w14:paraId="03D46841" w14:textId="3C7DE141" w:rsidR="008E61A9" w:rsidRPr="008E61A9" w:rsidRDefault="008E61A9" w:rsidP="0097557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val="ru-RU"/>
                    </w:rPr>
                  </w:pPr>
                  <w:r w:rsidRPr="008E61A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Боксерські рукавички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18"/>
                      <w:szCs w:val="18"/>
                    </w:rPr>
                    <w:t>Fairtex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BGV1 </w:t>
                  </w:r>
                  <w:r w:rsidRPr="008E61A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18"/>
                      <w:szCs w:val="18"/>
                    </w:rPr>
                    <w:drawing>
                      <wp:inline distT="0" distB="0" distL="0" distR="0" wp14:anchorId="7816DDEA" wp14:editId="204C5857">
                        <wp:extent cx="962025" cy="54292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3" w:type="pct"/>
                </w:tcPr>
                <w:p w14:paraId="06B035DF" w14:textId="77777777" w:rsidR="008E61A9" w:rsidRPr="008E61A9" w:rsidRDefault="008E61A9" w:rsidP="009755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8E61A9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val="ru-RU"/>
                    </w:rPr>
                    <w:t>пара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310F5E97" w14:textId="77777777" w:rsidR="008E61A9" w:rsidRPr="008E61A9" w:rsidRDefault="008E61A9" w:rsidP="009755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val="ru-RU"/>
                    </w:rPr>
                  </w:pPr>
                  <w:r w:rsidRPr="008E61A9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val="ru-RU"/>
                    </w:rPr>
                    <w:t>6</w:t>
                  </w:r>
                </w:p>
              </w:tc>
              <w:tc>
                <w:tcPr>
                  <w:tcW w:w="2747" w:type="pct"/>
                </w:tcPr>
                <w:p w14:paraId="35AC91A3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1B1B1B"/>
                      <w:sz w:val="18"/>
                      <w:szCs w:val="18"/>
                      <w:shd w:val="clear" w:color="auto" w:fill="FFFFFF"/>
                    </w:rPr>
                  </w:pPr>
                  <w:r w:rsidRPr="008E61A9">
                    <w:rPr>
                      <w:rStyle w:val="a4"/>
                      <w:rFonts w:ascii="Times New Roman" w:hAnsi="Times New Roman" w:cs="Times New Roman"/>
                      <w:color w:val="1B1B1B"/>
                      <w:sz w:val="18"/>
                      <w:szCs w:val="18"/>
                      <w:shd w:val="clear" w:color="auto" w:fill="FFFFFF"/>
                    </w:rPr>
                    <w:t>Вага:</w:t>
                  </w:r>
                  <w:r w:rsidRPr="008E61A9">
                    <w:rPr>
                      <w:rFonts w:ascii="Times New Roman" w:hAnsi="Times New Roman" w:cs="Times New Roman"/>
                      <w:color w:val="1B1B1B"/>
                      <w:sz w:val="18"/>
                      <w:szCs w:val="18"/>
                      <w:shd w:val="clear" w:color="auto" w:fill="FFFFFF"/>
                    </w:rPr>
                    <w:t> 10 унцій</w:t>
                  </w:r>
                  <w:r w:rsidRPr="008E61A9">
                    <w:rPr>
                      <w:rFonts w:ascii="Times New Roman" w:hAnsi="Times New Roman" w:cs="Times New Roman"/>
                      <w:color w:val="1B1B1B"/>
                      <w:sz w:val="18"/>
                      <w:szCs w:val="18"/>
                    </w:rPr>
                    <w:br/>
                  </w:r>
                  <w:r w:rsidRPr="008E61A9">
                    <w:rPr>
                      <w:rStyle w:val="a4"/>
                      <w:rFonts w:ascii="Times New Roman" w:hAnsi="Times New Roman" w:cs="Times New Roman"/>
                      <w:color w:val="1B1B1B"/>
                      <w:sz w:val="18"/>
                      <w:szCs w:val="18"/>
                      <w:shd w:val="clear" w:color="auto" w:fill="FFFFFF"/>
                    </w:rPr>
                    <w:t>Наповнювач:</w:t>
                  </w:r>
                  <w:r w:rsidRPr="008E61A9">
                    <w:rPr>
                      <w:rFonts w:ascii="Times New Roman" w:hAnsi="Times New Roman" w:cs="Times New Roman"/>
                      <w:color w:val="1B1B1B"/>
                      <w:sz w:val="18"/>
                      <w:szCs w:val="18"/>
                      <w:shd w:val="clear" w:color="auto" w:fill="FFFFFF"/>
                    </w:rPr>
                    <w:t xml:space="preserve"> 3-х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color w:val="1B1B1B"/>
                      <w:sz w:val="18"/>
                      <w:szCs w:val="18"/>
                      <w:shd w:val="clear" w:color="auto" w:fill="FFFFFF"/>
                    </w:rPr>
                    <w:t>рівнева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color w:val="1B1B1B"/>
                      <w:sz w:val="18"/>
                      <w:szCs w:val="18"/>
                      <w:shd w:val="clear" w:color="auto" w:fill="FFFFFF"/>
                    </w:rPr>
                    <w:t xml:space="preserve"> піна</w:t>
                  </w:r>
                  <w:r w:rsidRPr="008E61A9">
                    <w:rPr>
                      <w:rFonts w:ascii="Times New Roman" w:hAnsi="Times New Roman" w:cs="Times New Roman"/>
                      <w:color w:val="1B1B1B"/>
                      <w:sz w:val="18"/>
                      <w:szCs w:val="18"/>
                    </w:rPr>
                    <w:br/>
                  </w:r>
                  <w:r w:rsidRPr="008E61A9">
                    <w:rPr>
                      <w:rStyle w:val="a4"/>
                      <w:rFonts w:ascii="Times New Roman" w:hAnsi="Times New Roman" w:cs="Times New Roman"/>
                      <w:color w:val="1B1B1B"/>
                      <w:sz w:val="18"/>
                      <w:szCs w:val="18"/>
                      <w:shd w:val="clear" w:color="auto" w:fill="FFFFFF"/>
                    </w:rPr>
                    <w:t>Матеріал:</w:t>
                  </w:r>
                  <w:r w:rsidRPr="008E61A9">
                    <w:rPr>
                      <w:rFonts w:ascii="Times New Roman" w:hAnsi="Times New Roman" w:cs="Times New Roman"/>
                      <w:color w:val="1B1B1B"/>
                      <w:sz w:val="18"/>
                      <w:szCs w:val="18"/>
                      <w:shd w:val="clear" w:color="auto" w:fill="FFFFFF"/>
                    </w:rPr>
                    <w:t xml:space="preserve"> натуральна шкіра. </w:t>
                  </w:r>
                  <w:r w:rsidRPr="008E61A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Забезпечують оптимальну амортизацію та захист рук</w:t>
                  </w:r>
                </w:p>
                <w:p w14:paraId="385BD855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E61A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Рукавички призначені для тренувань та спарингів.</w:t>
                  </w:r>
                </w:p>
              </w:tc>
            </w:tr>
            <w:tr w:rsidR="008E61A9" w:rsidRPr="008E61A9" w14:paraId="7B468A9D" w14:textId="77777777" w:rsidTr="00521F7E">
              <w:trPr>
                <w:trHeight w:val="662"/>
                <w:jc w:val="center"/>
              </w:trPr>
              <w:tc>
                <w:tcPr>
                  <w:tcW w:w="1188" w:type="pct"/>
                </w:tcPr>
                <w:p w14:paraId="73E27651" w14:textId="77777777" w:rsidR="008E61A9" w:rsidRPr="008E61A9" w:rsidRDefault="008E61A9" w:rsidP="00975578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8E61A9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Шолом для єдиноборств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Fairtex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HG13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Full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Cover</w:t>
                  </w:r>
                  <w:proofErr w:type="spellEnd"/>
                </w:p>
                <w:p w14:paraId="51E204D9" w14:textId="77777777" w:rsidR="008E61A9" w:rsidRPr="008E61A9" w:rsidRDefault="008E61A9" w:rsidP="00975578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8E61A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18"/>
                      <w:szCs w:val="18"/>
                    </w:rPr>
                    <w:drawing>
                      <wp:inline distT="0" distB="0" distL="0" distR="0" wp14:anchorId="2BE5BEAC" wp14:editId="27D0A7C0">
                        <wp:extent cx="704850" cy="609600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3" w:type="pct"/>
                </w:tcPr>
                <w:p w14:paraId="66E0E9BF" w14:textId="77777777" w:rsidR="008E61A9" w:rsidRPr="008E61A9" w:rsidRDefault="008E61A9" w:rsidP="009755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E61A9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502" w:type="pct"/>
                  <w:shd w:val="clear" w:color="auto" w:fill="auto"/>
                </w:tcPr>
                <w:p w14:paraId="5D743A53" w14:textId="77777777" w:rsidR="008E61A9" w:rsidRPr="008E61A9" w:rsidRDefault="008E61A9" w:rsidP="009755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8E61A9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747" w:type="pct"/>
                </w:tcPr>
                <w:p w14:paraId="4EEE583F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1B1B1B"/>
                      <w:sz w:val="18"/>
                      <w:szCs w:val="18"/>
                      <w:shd w:val="clear" w:color="auto" w:fill="FFFFFF"/>
                    </w:rPr>
                  </w:pPr>
                  <w:r w:rsidRPr="008E61A9">
                    <w:rPr>
                      <w:rStyle w:val="a4"/>
                      <w:rFonts w:ascii="Times New Roman" w:hAnsi="Times New Roman" w:cs="Times New Roman"/>
                      <w:color w:val="1B1B1B"/>
                      <w:sz w:val="18"/>
                      <w:szCs w:val="18"/>
                      <w:shd w:val="clear" w:color="auto" w:fill="FFFFFF"/>
                    </w:rPr>
                    <w:t>Розміри:</w:t>
                  </w:r>
                  <w:r w:rsidRPr="008E61A9">
                    <w:rPr>
                      <w:rFonts w:ascii="Times New Roman" w:hAnsi="Times New Roman" w:cs="Times New Roman"/>
                      <w:color w:val="1B1B1B"/>
                      <w:sz w:val="18"/>
                      <w:szCs w:val="18"/>
                      <w:shd w:val="clear" w:color="auto" w:fill="FFFFFF"/>
                    </w:rPr>
                    <w:t>  L</w:t>
                  </w:r>
                  <w:r w:rsidRPr="008E61A9">
                    <w:rPr>
                      <w:rFonts w:ascii="Times New Roman" w:hAnsi="Times New Roman" w:cs="Times New Roman"/>
                      <w:color w:val="1B1B1B"/>
                      <w:sz w:val="18"/>
                      <w:szCs w:val="18"/>
                    </w:rPr>
                    <w:t xml:space="preserve"> </w:t>
                  </w:r>
                  <w:r w:rsidRPr="008E61A9">
                    <w:rPr>
                      <w:rFonts w:ascii="Times New Roman" w:hAnsi="Times New Roman" w:cs="Times New Roman"/>
                      <w:color w:val="1B1B1B"/>
                      <w:sz w:val="18"/>
                      <w:szCs w:val="18"/>
                    </w:rPr>
                    <w:br/>
                  </w:r>
                  <w:r w:rsidRPr="008E61A9">
                    <w:rPr>
                      <w:rStyle w:val="a4"/>
                      <w:rFonts w:ascii="Times New Roman" w:hAnsi="Times New Roman" w:cs="Times New Roman"/>
                      <w:color w:val="1B1B1B"/>
                      <w:sz w:val="18"/>
                      <w:szCs w:val="18"/>
                      <w:shd w:val="clear" w:color="auto" w:fill="FFFFFF"/>
                    </w:rPr>
                    <w:t>Наповнювач:</w:t>
                  </w:r>
                  <w:r w:rsidRPr="008E61A9">
                    <w:rPr>
                      <w:rFonts w:ascii="Times New Roman" w:hAnsi="Times New Roman" w:cs="Times New Roman"/>
                      <w:color w:val="1B1B1B"/>
                      <w:sz w:val="18"/>
                      <w:szCs w:val="18"/>
                      <w:shd w:val="clear" w:color="auto" w:fill="FFFFFF"/>
                    </w:rPr>
                    <w:t xml:space="preserve"> інтегрована 3"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color w:val="1B1B1B"/>
                      <w:sz w:val="18"/>
                      <w:szCs w:val="18"/>
                      <w:shd w:val="clear" w:color="auto" w:fill="FFFFFF"/>
                    </w:rPr>
                    <w:t>рівнева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color w:val="1B1B1B"/>
                      <w:sz w:val="18"/>
                      <w:szCs w:val="18"/>
                      <w:shd w:val="clear" w:color="auto" w:fill="FFFFFF"/>
                    </w:rPr>
                    <w:t xml:space="preserve"> піна</w:t>
                  </w:r>
                  <w:r w:rsidRPr="008E61A9">
                    <w:rPr>
                      <w:rFonts w:ascii="Times New Roman" w:hAnsi="Times New Roman" w:cs="Times New Roman"/>
                      <w:color w:val="1B1B1B"/>
                      <w:sz w:val="18"/>
                      <w:szCs w:val="18"/>
                    </w:rPr>
                    <w:br/>
                  </w:r>
                  <w:r w:rsidRPr="008E61A9">
                    <w:rPr>
                      <w:rStyle w:val="a4"/>
                      <w:rFonts w:ascii="Times New Roman" w:hAnsi="Times New Roman" w:cs="Times New Roman"/>
                      <w:color w:val="1B1B1B"/>
                      <w:sz w:val="18"/>
                      <w:szCs w:val="18"/>
                      <w:shd w:val="clear" w:color="auto" w:fill="FFFFFF"/>
                    </w:rPr>
                    <w:t>Матеріал:</w:t>
                  </w:r>
                  <w:r w:rsidRPr="008E61A9">
                    <w:rPr>
                      <w:rFonts w:ascii="Times New Roman" w:hAnsi="Times New Roman" w:cs="Times New Roman"/>
                      <w:color w:val="1B1B1B"/>
                      <w:sz w:val="18"/>
                      <w:szCs w:val="18"/>
                      <w:shd w:val="clear" w:color="auto" w:fill="FFFFFF"/>
                    </w:rPr>
                    <w:t> натуральна шкіра</w:t>
                  </w:r>
                </w:p>
                <w:p w14:paraId="28BC376A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E61A9">
                    <w:rPr>
                      <w:rFonts w:ascii="Times New Roman" w:hAnsi="Times New Roman" w:cs="Times New Roman"/>
                      <w:sz w:val="18"/>
                      <w:szCs w:val="18"/>
                    </w:rPr>
                    <w:t>Extra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18"/>
                      <w:szCs w:val="18"/>
                    </w:rPr>
                    <w:t>Vision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гарантує розширений отвір для кращого периферичного зору.</w:t>
                  </w:r>
                </w:p>
                <w:p w14:paraId="57A69EC5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61A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Додаткова подушка на всій ударній стороні для кращого комфорту та захисту </w:t>
                  </w:r>
                </w:p>
                <w:p w14:paraId="2E25CD6D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E61A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М'який ремінець на липучці ззаду для надійної фіксації Шолом забезпечує повний захист голови, включаючи підборіддя та вилиці. Виготовлений з міцних матеріалів, підходить для інтенсивних тренувань</w:t>
                  </w:r>
                </w:p>
              </w:tc>
            </w:tr>
            <w:tr w:rsidR="008E61A9" w:rsidRPr="008E61A9" w14:paraId="742444BA" w14:textId="77777777" w:rsidTr="00521F7E">
              <w:trPr>
                <w:trHeight w:val="662"/>
                <w:jc w:val="center"/>
              </w:trPr>
              <w:tc>
                <w:tcPr>
                  <w:tcW w:w="1188" w:type="pct"/>
                </w:tcPr>
                <w:p w14:paraId="5C4095D4" w14:textId="77777777" w:rsidR="008E61A9" w:rsidRPr="008E61A9" w:rsidRDefault="008E61A9" w:rsidP="009755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Захист для ніг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Fairtex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SP5</w:t>
                  </w:r>
                </w:p>
                <w:p w14:paraId="34C0DC54" w14:textId="77777777" w:rsidR="008E61A9" w:rsidRPr="008E61A9" w:rsidRDefault="008E61A9" w:rsidP="0097557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61A9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0AC02D5F" wp14:editId="099946F8">
                        <wp:extent cx="885825" cy="809625"/>
                        <wp:effectExtent l="0" t="0" r="9525" b="9525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63" w:type="pct"/>
                </w:tcPr>
                <w:p w14:paraId="65D15516" w14:textId="77777777" w:rsidR="008E61A9" w:rsidRPr="008E61A9" w:rsidRDefault="008E61A9" w:rsidP="009755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61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пар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2ABA0D47" w14:textId="77777777" w:rsidR="008E61A9" w:rsidRPr="008E61A9" w:rsidRDefault="008E61A9" w:rsidP="009755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61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747" w:type="pct"/>
                </w:tcPr>
                <w:p w14:paraId="3E9C1FEE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Розміри: XL</w:t>
                  </w:r>
                </w:p>
                <w:p w14:paraId="0681BDB7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Фіксація ззаду: гумка під стопою, 2 липучки</w:t>
                  </w:r>
                </w:p>
                <w:p w14:paraId="3A57B733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Наповнювач: інтегрована піна</w:t>
                  </w:r>
                </w:p>
                <w:p w14:paraId="521BEF53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Матеріал: шкірозамінник</w:t>
                  </w:r>
                </w:p>
                <w:p w14:paraId="14B92E27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Шкірзамінник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найвищої якості має тривалий термін служби та високу зносостійкість.</w:t>
                  </w:r>
                </w:p>
                <w:p w14:paraId="1F2C5055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Набивання з пресованої піни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Fairtex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SP5 ефективно розсіює ударну силу по всій поверхні.</w:t>
                  </w:r>
                </w:p>
                <w:p w14:paraId="02128F45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Нейлонова підкладка всередині, стежить за комфортом та відводить вологу.</w:t>
                  </w:r>
                </w:p>
                <w:p w14:paraId="1D0EFAFF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Завдяки інноваційним матеріалам захист гомілки дуже легкий і не викликає дискомфорту під час тривалого носіння.</w:t>
                  </w:r>
                </w:p>
                <w:p w14:paraId="62BFD391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Захист для ніг забезпечує надійний захист гомілки та стопи під час тренувань. </w:t>
                  </w:r>
                </w:p>
              </w:tc>
            </w:tr>
            <w:tr w:rsidR="008E61A9" w:rsidRPr="008E61A9" w14:paraId="656EA94F" w14:textId="77777777" w:rsidTr="00521F7E">
              <w:trPr>
                <w:trHeight w:val="662"/>
                <w:jc w:val="center"/>
              </w:trPr>
              <w:tc>
                <w:tcPr>
                  <w:tcW w:w="1188" w:type="pct"/>
                </w:tcPr>
                <w:p w14:paraId="2E6D98B8" w14:textId="77777777" w:rsidR="008E61A9" w:rsidRPr="008E61A9" w:rsidRDefault="008E61A9" w:rsidP="0097557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Маківара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кругла TITLE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Zero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Impact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Wheel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Shield</w:t>
                  </w:r>
                  <w:proofErr w:type="spellEnd"/>
                </w:p>
                <w:p w14:paraId="3D889C24" w14:textId="77777777" w:rsidR="008E61A9" w:rsidRPr="008E61A9" w:rsidRDefault="008E61A9" w:rsidP="00975578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61A9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58444713" wp14:editId="4E677978">
                        <wp:extent cx="962025" cy="1152525"/>
                        <wp:effectExtent l="0" t="0" r="9525" b="9525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63" w:type="pct"/>
                </w:tcPr>
                <w:p w14:paraId="3CDAEDFD" w14:textId="77777777" w:rsidR="008E61A9" w:rsidRPr="008E61A9" w:rsidRDefault="008E61A9" w:rsidP="009755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8E61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502" w:type="pct"/>
                  <w:shd w:val="clear" w:color="auto" w:fill="auto"/>
                </w:tcPr>
                <w:p w14:paraId="35E8E5BE" w14:textId="77777777" w:rsidR="008E61A9" w:rsidRPr="008E61A9" w:rsidRDefault="008E61A9" w:rsidP="009755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61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47" w:type="pct"/>
                </w:tcPr>
                <w:p w14:paraId="42C273E7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Наповнювач : щільна ударостійка піна</w:t>
                  </w:r>
                </w:p>
                <w:p w14:paraId="38E54281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Матеріал: натуральна шкіра</w:t>
                  </w:r>
                </w:p>
                <w:p w14:paraId="4E3523AE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Розмір: 40см x 13см</w:t>
                  </w:r>
                </w:p>
                <w:p w14:paraId="67A6BBBA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Характеристика круглої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маківари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TITLE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Zero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Impact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Wheel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Shield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</w:p>
                <w:p w14:paraId="027CAF88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Zero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Impact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Wheel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Shield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забезпечує центральну цільову зону з одного боку, яка поглинає більшу частину удару, тому тренер та спортсмен отримують менше стресу при ударі.</w:t>
                  </w:r>
                </w:p>
                <w:p w14:paraId="0466A989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Ексклюзивна двостороння мета - одна сторона повністю доповнена для регулярних тренувань з ударним щитом, у той час як у протилежної сторони є центральна цільова зона з нульовим ударом - тренерам пропонуються розширені можливості багатогранного навчання.</w:t>
                  </w:r>
                </w:p>
                <w:p w14:paraId="718297EE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Надлегкий щиток – близько 1 кг – виготовлений із щільної, міцної коров'ячої шкіри для професійних результатів та продовження терміну служби.</w:t>
                  </w:r>
                </w:p>
                <w:p w14:paraId="3A0B67E8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Цілі 13 см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ударопоглинаючих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пінопластів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оточують цільову зону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Zero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Impact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 одного боку для інтенсивного тренування з двома варіантами.</w:t>
                  </w:r>
                </w:p>
                <w:p w14:paraId="629E13E8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Дуже товсті, зручні шкіряні бічні ручки додатково посилені та приклепані для професійної підготовки.</w:t>
                  </w:r>
                </w:p>
              </w:tc>
            </w:tr>
            <w:tr w:rsidR="008E61A9" w:rsidRPr="008E61A9" w14:paraId="6F5FDC72" w14:textId="77777777" w:rsidTr="00521F7E">
              <w:trPr>
                <w:trHeight w:val="662"/>
                <w:jc w:val="center"/>
              </w:trPr>
              <w:tc>
                <w:tcPr>
                  <w:tcW w:w="1188" w:type="pct"/>
                </w:tcPr>
                <w:p w14:paraId="61622978" w14:textId="77777777" w:rsidR="008E61A9" w:rsidRPr="008E61A9" w:rsidRDefault="008E61A9" w:rsidP="0097557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Тактичні лапи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Adidas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Disk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Punch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Mitt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</w:p>
                <w:p w14:paraId="0DDDBE68" w14:textId="77777777" w:rsidR="008E61A9" w:rsidRPr="008E61A9" w:rsidRDefault="008E61A9" w:rsidP="00975578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61A9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72ABDB10" wp14:editId="45FFF949">
                        <wp:extent cx="1105535" cy="1456661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1668" cy="147791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3" w:type="pct"/>
                </w:tcPr>
                <w:p w14:paraId="0EDE5F25" w14:textId="77777777" w:rsidR="008E61A9" w:rsidRPr="008E61A9" w:rsidRDefault="008E61A9" w:rsidP="009755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61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пар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03F4CD3C" w14:textId="77777777" w:rsidR="008E61A9" w:rsidRPr="008E61A9" w:rsidRDefault="008E61A9" w:rsidP="009755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61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747" w:type="pct"/>
                </w:tcPr>
                <w:p w14:paraId="61723283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Розмір: 18х18х3 см</w:t>
                  </w:r>
                </w:p>
                <w:p w14:paraId="7508C2DF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Вага: 165гр</w:t>
                  </w:r>
                </w:p>
                <w:p w14:paraId="6C28EBCE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Наповнювач: Багатошарова піна EVA</w:t>
                  </w:r>
                </w:p>
                <w:p w14:paraId="78EB3558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Матеріал: натуральна шкіра</w:t>
                  </w:r>
                </w:p>
                <w:p w14:paraId="726A6661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Круглі лапи з натуральної шкіри використовуються для відпрацювання швидкості та точності удару. Вони призначені для тренувань у парі з тренером з координації. </w:t>
                  </w:r>
                </w:p>
                <w:p w14:paraId="76E6895A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Пальці закінчуються перфорованою вентиляційною сіткою.</w:t>
                  </w:r>
                </w:p>
                <w:p w14:paraId="0530341D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Виконані з якісної шкіри</w:t>
                  </w:r>
                </w:p>
                <w:p w14:paraId="254BFE19" w14:textId="77777777" w:rsidR="008E61A9" w:rsidRPr="008E61A9" w:rsidRDefault="008E61A9" w:rsidP="009755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Поставляються комплектом із двох штук.</w:t>
                  </w:r>
                </w:p>
              </w:tc>
            </w:tr>
            <w:tr w:rsidR="008E61A9" w:rsidRPr="008E61A9" w14:paraId="6771E8FB" w14:textId="77777777" w:rsidTr="00521F7E">
              <w:trPr>
                <w:trHeight w:val="662"/>
                <w:jc w:val="center"/>
              </w:trPr>
              <w:tc>
                <w:tcPr>
                  <w:tcW w:w="1188" w:type="pct"/>
                </w:tcPr>
                <w:p w14:paraId="4B98F9AC" w14:textId="77777777" w:rsidR="008E61A9" w:rsidRPr="008E61A9" w:rsidRDefault="008E61A9" w:rsidP="009755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Лапи боксерські TITLE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Boxing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Incredi-Ball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Punch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Mitts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2.0 </w:t>
                  </w:r>
                </w:p>
                <w:p w14:paraId="46AF29DB" w14:textId="77777777" w:rsidR="008E61A9" w:rsidRPr="008E61A9" w:rsidRDefault="008E61A9" w:rsidP="0097557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61A9">
                    <w:rPr>
                      <w:rFonts w:ascii="Times New Roman" w:hAnsi="Times New Roman" w:cs="Times New Roman"/>
                      <w:noProof/>
                    </w:rPr>
                    <w:lastRenderedPageBreak/>
                    <w:drawing>
                      <wp:inline distT="0" distB="0" distL="0" distR="0" wp14:anchorId="080B44C2" wp14:editId="335974C9">
                        <wp:extent cx="895350" cy="116205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9858" cy="116790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3" w:type="pct"/>
                </w:tcPr>
                <w:p w14:paraId="48E57F64" w14:textId="77777777" w:rsidR="008E61A9" w:rsidRPr="008E61A9" w:rsidRDefault="008E61A9" w:rsidP="009755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61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пар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2754E816" w14:textId="77777777" w:rsidR="008E61A9" w:rsidRPr="008E61A9" w:rsidRDefault="008E61A9" w:rsidP="009755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61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747" w:type="pct"/>
                </w:tcPr>
                <w:p w14:paraId="7F5855C7" w14:textId="77777777" w:rsidR="008E61A9" w:rsidRPr="008E61A9" w:rsidRDefault="008E61A9" w:rsidP="009755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Style w:val="a4"/>
                      <w:rFonts w:ascii="Times New Roman" w:hAnsi="Times New Roman" w:cs="Times New Roman"/>
                      <w:color w:val="1B1B1B"/>
                      <w:shd w:val="clear" w:color="auto" w:fill="FFFFFF"/>
                    </w:rPr>
                    <w:t>Розмір:</w:t>
                  </w:r>
                  <w:r w:rsidRPr="008E61A9">
                    <w:rPr>
                      <w:rFonts w:ascii="Times New Roman" w:hAnsi="Times New Roman" w:cs="Times New Roman"/>
                      <w:color w:val="1B1B1B"/>
                      <w:shd w:val="clear" w:color="auto" w:fill="FFFFFF"/>
                    </w:rPr>
                    <w:t> 23см x 19см</w:t>
                  </w:r>
                  <w:r w:rsidRPr="008E61A9">
                    <w:rPr>
                      <w:rFonts w:ascii="Times New Roman" w:hAnsi="Times New Roman" w:cs="Times New Roman"/>
                      <w:color w:val="1B1B1B"/>
                    </w:rPr>
                    <w:br/>
                  </w:r>
                  <w:r w:rsidRPr="008E61A9">
                    <w:rPr>
                      <w:rStyle w:val="a4"/>
                      <w:rFonts w:ascii="Times New Roman" w:hAnsi="Times New Roman" w:cs="Times New Roman"/>
                      <w:color w:val="1B1B1B"/>
                      <w:shd w:val="clear" w:color="auto" w:fill="FFFFFF"/>
                    </w:rPr>
                    <w:t>Наповнювач:</w:t>
                  </w:r>
                  <w:r w:rsidRPr="008E61A9">
                    <w:rPr>
                      <w:rFonts w:ascii="Times New Roman" w:hAnsi="Times New Roman" w:cs="Times New Roman"/>
                      <w:color w:val="1B1B1B"/>
                      <w:shd w:val="clear" w:color="auto" w:fill="FFFFFF"/>
                    </w:rPr>
                    <w:t> ударостійка піна</w:t>
                  </w:r>
                  <w:r w:rsidRPr="008E61A9">
                    <w:rPr>
                      <w:rFonts w:ascii="Times New Roman" w:hAnsi="Times New Roman" w:cs="Times New Roman"/>
                      <w:color w:val="1B1B1B"/>
                    </w:rPr>
                    <w:br/>
                  </w:r>
                  <w:r w:rsidRPr="008E61A9">
                    <w:rPr>
                      <w:rStyle w:val="a4"/>
                      <w:rFonts w:ascii="Times New Roman" w:hAnsi="Times New Roman" w:cs="Times New Roman"/>
                      <w:color w:val="1B1B1B"/>
                      <w:shd w:val="clear" w:color="auto" w:fill="FFFFFF"/>
                    </w:rPr>
                    <w:t>Матеріал:</w:t>
                  </w:r>
                  <w:r w:rsidRPr="008E61A9">
                    <w:rPr>
                      <w:rFonts w:ascii="Times New Roman" w:hAnsi="Times New Roman" w:cs="Times New Roman"/>
                      <w:color w:val="1B1B1B"/>
                      <w:shd w:val="clear" w:color="auto" w:fill="FFFFFF"/>
                    </w:rPr>
                    <w:t xml:space="preserve"> шкіра.                         </w:t>
                  </w: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Лапи TITLE виготовлені з високоякісної шкіри, мають зручну посадку. Забезпечують </w:t>
                  </w: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чудову амортизацію та знижують навантаження на руки тренера.</w:t>
                  </w:r>
                </w:p>
                <w:p w14:paraId="7ADF9F90" w14:textId="77777777" w:rsidR="008E61A9" w:rsidRPr="008E61A9" w:rsidRDefault="008E61A9" w:rsidP="009755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1,75 дюйма ударостійкого пінопласту, закладено в кожну лапу, для збереження безпеки долонь та зап'ясток.</w:t>
                  </w:r>
                </w:p>
                <w:p w14:paraId="6FF94348" w14:textId="77777777" w:rsidR="008E61A9" w:rsidRPr="008E61A9" w:rsidRDefault="008E61A9" w:rsidP="009755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Пот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усередині виробу відштовхує спеціальна підкладка, що забезпечила комфорт при тривалому носінні.</w:t>
                  </w:r>
                </w:p>
                <w:p w14:paraId="4897179E" w14:textId="77777777" w:rsidR="008E61A9" w:rsidRPr="008E61A9" w:rsidRDefault="008E61A9" w:rsidP="009755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Є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напівсфера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для долоні, що дає анатомічно правильний комфорт і правильний опір удару.</w:t>
                  </w:r>
                </w:p>
              </w:tc>
            </w:tr>
            <w:tr w:rsidR="008E61A9" w:rsidRPr="008E61A9" w14:paraId="2E6E2E77" w14:textId="77777777" w:rsidTr="00521F7E">
              <w:trPr>
                <w:trHeight w:val="2809"/>
                <w:jc w:val="center"/>
              </w:trPr>
              <w:tc>
                <w:tcPr>
                  <w:tcW w:w="1188" w:type="pct"/>
                </w:tcPr>
                <w:p w14:paraId="1803C432" w14:textId="77777777" w:rsidR="008E61A9" w:rsidRPr="008E61A9" w:rsidRDefault="008E61A9" w:rsidP="009755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Боксерський мішок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Fairtex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HB6 </w:t>
                  </w:r>
                </w:p>
                <w:p w14:paraId="638A71ED" w14:textId="77777777" w:rsidR="008E61A9" w:rsidRPr="008E61A9" w:rsidRDefault="008E61A9" w:rsidP="009755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09E2003D" wp14:editId="3E2FE6FF">
                        <wp:extent cx="1201420" cy="1275907"/>
                        <wp:effectExtent l="0" t="0" r="0" b="635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2157" cy="12873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141810A" w14:textId="77777777" w:rsidR="008E61A9" w:rsidRPr="008E61A9" w:rsidRDefault="008E61A9" w:rsidP="0097557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63" w:type="pct"/>
                </w:tcPr>
                <w:p w14:paraId="590044B5" w14:textId="77777777" w:rsidR="008E61A9" w:rsidRPr="008E61A9" w:rsidRDefault="008E61A9" w:rsidP="009755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8E61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502" w:type="pct"/>
                  <w:shd w:val="clear" w:color="auto" w:fill="auto"/>
                </w:tcPr>
                <w:p w14:paraId="7A58B90E" w14:textId="77777777" w:rsidR="008E61A9" w:rsidRPr="008E61A9" w:rsidRDefault="008E61A9" w:rsidP="009755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61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47" w:type="pct"/>
                </w:tcPr>
                <w:p w14:paraId="38C03E1B" w14:textId="77777777" w:rsidR="008E61A9" w:rsidRPr="008E61A9" w:rsidRDefault="008E61A9" w:rsidP="009755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Style w:val="a4"/>
                      <w:rFonts w:ascii="Times New Roman" w:hAnsi="Times New Roman" w:cs="Times New Roman"/>
                      <w:color w:val="1B1B1B"/>
                      <w:shd w:val="clear" w:color="auto" w:fill="FFFFFF"/>
                    </w:rPr>
                    <w:t>Наповнювач:</w:t>
                  </w:r>
                  <w:r w:rsidRPr="008E61A9">
                    <w:rPr>
                      <w:rFonts w:ascii="Times New Roman" w:hAnsi="Times New Roman" w:cs="Times New Roman"/>
                      <w:color w:val="1B1B1B"/>
                      <w:shd w:val="clear" w:color="auto" w:fill="FFFFFF"/>
                    </w:rPr>
                    <w:t> ганчір'я (текстиль)</w:t>
                  </w:r>
                  <w:r w:rsidRPr="008E61A9">
                    <w:rPr>
                      <w:rFonts w:ascii="Times New Roman" w:hAnsi="Times New Roman" w:cs="Times New Roman"/>
                      <w:color w:val="1B1B1B"/>
                    </w:rPr>
                    <w:br/>
                  </w:r>
                  <w:r w:rsidRPr="008E61A9">
                    <w:rPr>
                      <w:rStyle w:val="a4"/>
                      <w:rFonts w:ascii="Times New Roman" w:hAnsi="Times New Roman" w:cs="Times New Roman"/>
                      <w:color w:val="1B1B1B"/>
                      <w:shd w:val="clear" w:color="auto" w:fill="FFFFFF"/>
                    </w:rPr>
                    <w:t>Матеріал:</w:t>
                  </w:r>
                  <w:r w:rsidRPr="008E61A9">
                    <w:rPr>
                      <w:rFonts w:ascii="Times New Roman" w:hAnsi="Times New Roman" w:cs="Times New Roman"/>
                      <w:color w:val="1B1B1B"/>
                      <w:shd w:val="clear" w:color="auto" w:fill="FFFFFF"/>
                    </w:rPr>
                    <w:t> шкір/зам</w:t>
                  </w:r>
                  <w:r w:rsidRPr="008E61A9">
                    <w:rPr>
                      <w:rFonts w:ascii="Times New Roman" w:hAnsi="Times New Roman" w:cs="Times New Roman"/>
                      <w:color w:val="1B1B1B"/>
                    </w:rPr>
                    <w:br/>
                  </w:r>
                  <w:r w:rsidRPr="008E61A9">
                    <w:rPr>
                      <w:rStyle w:val="a4"/>
                      <w:rFonts w:ascii="Times New Roman" w:hAnsi="Times New Roman" w:cs="Times New Roman"/>
                      <w:color w:val="1B1B1B"/>
                      <w:shd w:val="clear" w:color="auto" w:fill="FFFFFF"/>
                    </w:rPr>
                    <w:t>Розміри:</w:t>
                  </w:r>
                  <w:r w:rsidRPr="008E61A9">
                    <w:rPr>
                      <w:rFonts w:ascii="Times New Roman" w:hAnsi="Times New Roman" w:cs="Times New Roman"/>
                      <w:color w:val="1B1B1B"/>
                      <w:shd w:val="clear" w:color="auto" w:fill="FFFFFF"/>
                    </w:rPr>
                    <w:t> діаметр – 36 см, висота – 180 см</w:t>
                  </w:r>
                  <w:r w:rsidRPr="008E61A9">
                    <w:rPr>
                      <w:rFonts w:ascii="Times New Roman" w:hAnsi="Times New Roman" w:cs="Times New Roman"/>
                      <w:color w:val="1B1B1B"/>
                    </w:rPr>
                    <w:br/>
                  </w:r>
                  <w:r w:rsidRPr="008E61A9">
                    <w:rPr>
                      <w:rStyle w:val="a4"/>
                      <w:rFonts w:ascii="Times New Roman" w:hAnsi="Times New Roman" w:cs="Times New Roman"/>
                      <w:color w:val="1B1B1B"/>
                      <w:shd w:val="clear" w:color="auto" w:fill="FFFFFF"/>
                    </w:rPr>
                    <w:t>Вага:</w:t>
                  </w:r>
                  <w:r w:rsidRPr="008E61A9">
                    <w:rPr>
                      <w:rFonts w:ascii="Times New Roman" w:hAnsi="Times New Roman" w:cs="Times New Roman"/>
                      <w:color w:val="1B1B1B"/>
                      <w:shd w:val="clear" w:color="auto" w:fill="FFFFFF"/>
                    </w:rPr>
                    <w:t> 55 кг</w:t>
                  </w:r>
                </w:p>
                <w:p w14:paraId="421B5A90" w14:textId="77777777" w:rsidR="008E61A9" w:rsidRPr="008E61A9" w:rsidRDefault="008E61A9" w:rsidP="009755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Боксерський мішок призначений для відпрацювання ударної техніки. Виготовлений з високоякісної синтетичної шкіри, стійкий до зношування. Має оптимальні розміри для тренувань як руками, так і ногами.</w:t>
                  </w:r>
                </w:p>
              </w:tc>
            </w:tr>
            <w:tr w:rsidR="008E61A9" w:rsidRPr="008E61A9" w14:paraId="4B72398E" w14:textId="77777777" w:rsidTr="00521F7E">
              <w:trPr>
                <w:trHeight w:val="662"/>
                <w:jc w:val="center"/>
              </w:trPr>
              <w:tc>
                <w:tcPr>
                  <w:tcW w:w="1188" w:type="pct"/>
                </w:tcPr>
                <w:p w14:paraId="53F95123" w14:textId="77777777" w:rsidR="008E61A9" w:rsidRPr="008E61A9" w:rsidRDefault="008E61A9" w:rsidP="009755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Боксерський шолом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V`Noks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із бампером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Boxing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Machine</w:t>
                  </w:r>
                  <w:proofErr w:type="spellEnd"/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PRO Універсальний. </w:t>
                  </w:r>
                </w:p>
                <w:p w14:paraId="1EAA979D" w14:textId="77777777" w:rsidR="008E61A9" w:rsidRPr="008E61A9" w:rsidRDefault="008E61A9" w:rsidP="0097557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61A9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4EBD9F60" wp14:editId="5B97FE70">
                        <wp:extent cx="935665" cy="1105535"/>
                        <wp:effectExtent l="0" t="0" r="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4425" cy="11158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3" w:type="pct"/>
                </w:tcPr>
                <w:p w14:paraId="11872B18" w14:textId="77777777" w:rsidR="008E61A9" w:rsidRPr="008E61A9" w:rsidRDefault="008E61A9" w:rsidP="009755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8E61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502" w:type="pct"/>
                  <w:shd w:val="clear" w:color="auto" w:fill="auto"/>
                </w:tcPr>
                <w:p w14:paraId="098CEF05" w14:textId="77777777" w:rsidR="008E61A9" w:rsidRPr="008E61A9" w:rsidRDefault="008E61A9" w:rsidP="009755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E61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747" w:type="pct"/>
                </w:tcPr>
                <w:p w14:paraId="7EBA483D" w14:textId="77777777" w:rsidR="008E61A9" w:rsidRPr="008E61A9" w:rsidRDefault="008E61A9" w:rsidP="009755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Шолом із додатковим бампером для захисту носа та обличчя. Забезпечує максимальну безпеку під час спарингів. Виготовлений з якісної штучної шкіри, має універсальний розмір і регульовану посадку.</w:t>
                  </w:r>
                </w:p>
              </w:tc>
            </w:tr>
          </w:tbl>
          <w:p w14:paraId="5AD17444" w14:textId="77777777" w:rsidR="008E61A9" w:rsidRPr="008E61A9" w:rsidRDefault="008E61A9" w:rsidP="00975578">
            <w:pPr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18555940" w14:textId="77777777" w:rsidR="008E61A9" w:rsidRPr="008E61A9" w:rsidRDefault="008E61A9" w:rsidP="00975578">
            <w:pPr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7DF33A22" w14:textId="655F693E" w:rsidR="008E61A9" w:rsidRPr="008E61A9" w:rsidRDefault="008E61A9" w:rsidP="00975578">
            <w:pPr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EF0843" w:rsidRPr="008E61A9" w14:paraId="20A36103" w14:textId="77777777" w:rsidTr="00975578">
        <w:trPr>
          <w:trHeight w:val="720"/>
        </w:trPr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95520" w14:textId="4B7E0EFC" w:rsidR="00EF0843" w:rsidRPr="008E61A9" w:rsidRDefault="00EF0843" w:rsidP="00EF0843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E61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38711" w14:textId="77777777" w:rsidR="00EF0843" w:rsidRPr="008E61A9" w:rsidRDefault="00EF0843" w:rsidP="00EF0843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E61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Обґрунтування очікуваної вартості та розміру бюджетного призначення: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8C901E" w14:textId="694E66D9" w:rsidR="00EF0843" w:rsidRPr="008E61A9" w:rsidRDefault="00EF0843" w:rsidP="00EF0843">
            <w:pPr>
              <w:spacing w:after="15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E61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Загальний обсяг закупівлі сформований </w:t>
            </w:r>
            <w:r w:rsidR="0097557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з </w:t>
            </w:r>
            <w:r w:rsidR="00975578" w:rsidRPr="008E61A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метою </w:t>
            </w:r>
            <w:r w:rsidR="00975578" w:rsidRPr="008E61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реалізації </w:t>
            </w:r>
            <w:proofErr w:type="spellStart"/>
            <w:r w:rsidR="00975578" w:rsidRPr="008E61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проєкту</w:t>
            </w:r>
            <w:proofErr w:type="spellEnd"/>
            <w:r w:rsidR="00975578" w:rsidRPr="008E61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"Сила Захисників: програма адаптивної підготовки спортсменів та тренерів-ветеранів"</w:t>
            </w:r>
            <w:r w:rsidR="009755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422D782D" w14:textId="62D95D2F" w:rsidR="00975578" w:rsidRDefault="00EF0843" w:rsidP="00975578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E61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Визначення очікуваної вартості предмета закупівлі здійснювалася </w:t>
            </w:r>
            <w:r w:rsidR="00975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на підставі поданого та виграного </w:t>
            </w:r>
            <w:proofErr w:type="spellStart"/>
            <w:r w:rsidR="00975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проєкту</w:t>
            </w:r>
            <w:proofErr w:type="spellEnd"/>
            <w:r w:rsidR="009755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975578" w:rsidRPr="008E61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"Сила Захисників: програма адаптивної підготовки спортсменів та тренерів-ветеранів"</w:t>
            </w:r>
            <w:r w:rsidR="009755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47D8B6C1" w14:textId="5F65AAB2" w:rsidR="00975578" w:rsidRPr="008E61A9" w:rsidRDefault="00975578" w:rsidP="00975578">
            <w:pPr>
              <w:spacing w:after="15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7557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https://nestrymni.sportforall.gov.ua/winners2025</w:t>
            </w:r>
          </w:p>
          <w:p w14:paraId="7F3B4A6E" w14:textId="689A7848" w:rsidR="00EF0843" w:rsidRPr="008E61A9" w:rsidRDefault="005E55E6" w:rsidP="005E55E6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E61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</w:p>
        </w:tc>
      </w:tr>
    </w:tbl>
    <w:p w14:paraId="1F7198F8" w14:textId="77777777" w:rsidR="00F5087E" w:rsidRPr="008E61A9" w:rsidRDefault="00F5087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C6A494" w14:textId="77777777" w:rsidR="00F5087E" w:rsidRPr="008E61A9" w:rsidRDefault="00F5087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F5087E" w:rsidRPr="008E61A9" w:rsidSect="0097557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iraSansCondensed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8026A"/>
    <w:multiLevelType w:val="hybridMultilevel"/>
    <w:tmpl w:val="02FCED96"/>
    <w:lvl w:ilvl="0" w:tplc="579C569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917F7"/>
    <w:multiLevelType w:val="hybridMultilevel"/>
    <w:tmpl w:val="1C3C9000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5F2A1595"/>
    <w:multiLevelType w:val="multilevel"/>
    <w:tmpl w:val="1D84DC28"/>
    <w:lvl w:ilvl="0">
      <w:start w:val="1"/>
      <w:numFmt w:val="decimal"/>
      <w:lvlText w:val="%1"/>
      <w:lvlJc w:val="left"/>
      <w:pPr>
        <w:ind w:left="141" w:hanging="45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153" w:hanging="45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59" w:hanging="45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6" w:hanging="45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73" w:hanging="45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9" w:hanging="45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6" w:hanging="45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3" w:hanging="459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86"/>
    <w:rsid w:val="000D733E"/>
    <w:rsid w:val="00111744"/>
    <w:rsid w:val="00112ACB"/>
    <w:rsid w:val="001A0996"/>
    <w:rsid w:val="001D2C60"/>
    <w:rsid w:val="00240D77"/>
    <w:rsid w:val="00273F56"/>
    <w:rsid w:val="00296D58"/>
    <w:rsid w:val="002B458B"/>
    <w:rsid w:val="002D6049"/>
    <w:rsid w:val="00325119"/>
    <w:rsid w:val="00325337"/>
    <w:rsid w:val="0032604C"/>
    <w:rsid w:val="003F541F"/>
    <w:rsid w:val="0049030D"/>
    <w:rsid w:val="004D3BAB"/>
    <w:rsid w:val="00521F7E"/>
    <w:rsid w:val="005536A9"/>
    <w:rsid w:val="005A28A6"/>
    <w:rsid w:val="005E55E6"/>
    <w:rsid w:val="00674E3D"/>
    <w:rsid w:val="006B771A"/>
    <w:rsid w:val="006C4378"/>
    <w:rsid w:val="006F7F65"/>
    <w:rsid w:val="00711B90"/>
    <w:rsid w:val="00726CAD"/>
    <w:rsid w:val="00754028"/>
    <w:rsid w:val="007A5F86"/>
    <w:rsid w:val="007B518E"/>
    <w:rsid w:val="007E44D3"/>
    <w:rsid w:val="0083453C"/>
    <w:rsid w:val="00837BD2"/>
    <w:rsid w:val="00842DE6"/>
    <w:rsid w:val="00883D79"/>
    <w:rsid w:val="008B7FAF"/>
    <w:rsid w:val="008E61A9"/>
    <w:rsid w:val="00975578"/>
    <w:rsid w:val="009B05A0"/>
    <w:rsid w:val="00A44740"/>
    <w:rsid w:val="00A779C0"/>
    <w:rsid w:val="00A861AA"/>
    <w:rsid w:val="00B92E79"/>
    <w:rsid w:val="00BF70F2"/>
    <w:rsid w:val="00C25A57"/>
    <w:rsid w:val="00C77ED5"/>
    <w:rsid w:val="00CE3CFC"/>
    <w:rsid w:val="00D00D11"/>
    <w:rsid w:val="00D01F98"/>
    <w:rsid w:val="00D242E4"/>
    <w:rsid w:val="00D5744C"/>
    <w:rsid w:val="00DC6723"/>
    <w:rsid w:val="00DD6698"/>
    <w:rsid w:val="00E13CBC"/>
    <w:rsid w:val="00EC3671"/>
    <w:rsid w:val="00EF0843"/>
    <w:rsid w:val="00EF5001"/>
    <w:rsid w:val="00EF5016"/>
    <w:rsid w:val="00F3258F"/>
    <w:rsid w:val="00F5087E"/>
    <w:rsid w:val="00F51777"/>
    <w:rsid w:val="00F95F27"/>
    <w:rsid w:val="00FA26DB"/>
    <w:rsid w:val="00FA638A"/>
    <w:rsid w:val="00FB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0941"/>
  <w15:chartTrackingRefBased/>
  <w15:docId w15:val="{F0AF19E6-E470-4C73-9FF0-E106D0AB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A5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5F86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styleId="a3">
    <w:name w:val="Normal (Web)"/>
    <w:basedOn w:val="a"/>
    <w:uiPriority w:val="99"/>
    <w:semiHidden/>
    <w:unhideWhenUsed/>
    <w:rsid w:val="007A5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Strong"/>
    <w:basedOn w:val="a0"/>
    <w:uiPriority w:val="22"/>
    <w:qFormat/>
    <w:rsid w:val="007A5F86"/>
    <w:rPr>
      <w:b/>
      <w:bCs/>
    </w:rPr>
  </w:style>
  <w:style w:type="character" w:styleId="a5">
    <w:name w:val="Hyperlink"/>
    <w:basedOn w:val="a0"/>
    <w:uiPriority w:val="99"/>
    <w:unhideWhenUsed/>
    <w:rsid w:val="007A5F8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D7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6">
    <w:name w:val="Знак Знак"/>
    <w:basedOn w:val="a"/>
    <w:rsid w:val="00EF5016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rvps12">
    <w:name w:val="rvps12"/>
    <w:basedOn w:val="a"/>
    <w:rsid w:val="00EF5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table" w:styleId="a7">
    <w:name w:val="Table Grid"/>
    <w:basedOn w:val="a1"/>
    <w:uiPriority w:val="39"/>
    <w:rsid w:val="00EF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ist Paragraph,Список уровня 2,название табл/рис,Chapter10,заголовок 1.1,Литература,Bullet Number,Bullet 1,Use Case List Paragraph,lp1,lp11,List Paragraph11,Number Bullets"/>
    <w:basedOn w:val="a"/>
    <w:uiPriority w:val="1"/>
    <w:qFormat/>
    <w:rsid w:val="00C77ED5"/>
    <w:pPr>
      <w:ind w:left="720"/>
      <w:contextualSpacing/>
    </w:pPr>
    <w:rPr>
      <w:rFonts w:ascii="Calibri" w:eastAsia="Calibri" w:hAnsi="Calibri" w:cs="Calibri"/>
      <w:kern w:val="0"/>
      <w:lang w:eastAsia="uk-UA"/>
      <w14:ligatures w14:val="none"/>
    </w:rPr>
  </w:style>
  <w:style w:type="character" w:customStyle="1" w:styleId="rvts23">
    <w:name w:val="rvts23"/>
    <w:rsid w:val="00FB2F62"/>
  </w:style>
  <w:style w:type="paragraph" w:styleId="HTML">
    <w:name w:val="HTML Preformatted"/>
    <w:basedOn w:val="a"/>
    <w:link w:val="HTML0"/>
    <w:uiPriority w:val="99"/>
    <w:unhideWhenUsed/>
    <w:rsid w:val="00E13C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E13CB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customStyle="1" w:styleId="y2iqfc">
    <w:name w:val="y2iqfc"/>
    <w:basedOn w:val="a0"/>
    <w:rsid w:val="00E13CBC"/>
  </w:style>
  <w:style w:type="character" w:customStyle="1" w:styleId="a9">
    <w:name w:val="Немає"/>
    <w:rsid w:val="00C25A57"/>
  </w:style>
  <w:style w:type="paragraph" w:styleId="aa">
    <w:name w:val="No Spacing"/>
    <w:aliases w:val="nado12,Bullet"/>
    <w:link w:val="ab"/>
    <w:uiPriority w:val="1"/>
    <w:qFormat/>
    <w:rsid w:val="00726CAD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ab">
    <w:name w:val="Без интервала Знак"/>
    <w:aliases w:val="nado12 Знак,Bullet Знак"/>
    <w:link w:val="aa"/>
    <w:uiPriority w:val="1"/>
    <w:locked/>
    <w:rsid w:val="00726CAD"/>
    <w:rPr>
      <w:rFonts w:ascii="Calibri" w:eastAsia="Times New Roman" w:hAnsi="Calibri" w:cs="Calibri"/>
      <w:kern w:val="0"/>
      <w:lang w:eastAsia="ru-RU"/>
      <w14:ligatures w14:val="none"/>
    </w:rPr>
  </w:style>
  <w:style w:type="character" w:styleId="ac">
    <w:name w:val="Emphasis"/>
    <w:uiPriority w:val="20"/>
    <w:qFormat/>
    <w:rsid w:val="00726CAD"/>
    <w:rPr>
      <w:i/>
      <w:iCs/>
    </w:rPr>
  </w:style>
  <w:style w:type="character" w:customStyle="1" w:styleId="fontstyle01">
    <w:name w:val="fontstyle01"/>
    <w:basedOn w:val="a0"/>
    <w:rsid w:val="005E55E6"/>
    <w:rPr>
      <w:rFonts w:ascii="FiraSansCondensed-Regular" w:hAnsi="FiraSansCondensed-Regular" w:hint="default"/>
      <w:b w:val="0"/>
      <w:bCs w:val="0"/>
      <w:i w:val="0"/>
      <w:iCs w:val="0"/>
      <w:color w:val="000000"/>
      <w:sz w:val="30"/>
      <w:szCs w:val="30"/>
    </w:rPr>
  </w:style>
  <w:style w:type="paragraph" w:styleId="ad">
    <w:name w:val="Balloon Text"/>
    <w:basedOn w:val="a"/>
    <w:link w:val="ae"/>
    <w:uiPriority w:val="99"/>
    <w:semiHidden/>
    <w:unhideWhenUsed/>
    <w:rsid w:val="00F51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1777"/>
    <w:rPr>
      <w:rFonts w:ascii="Segoe UI" w:hAnsi="Segoe UI" w:cs="Segoe UI"/>
      <w:sz w:val="18"/>
      <w:szCs w:val="18"/>
    </w:rPr>
  </w:style>
  <w:style w:type="character" w:customStyle="1" w:styleId="tendertuidzvje7">
    <w:name w:val="tender__tuid__zvje7"/>
    <w:basedOn w:val="a0"/>
    <w:rsid w:val="00A8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761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493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59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1372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17-010521-a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48610-A46C-447D-A664-76D25674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4022</Words>
  <Characters>2294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2025-07-24T11:54:00Z</cp:lastPrinted>
  <dcterms:created xsi:type="dcterms:W3CDTF">2025-08-27T11:47:00Z</dcterms:created>
  <dcterms:modified xsi:type="dcterms:W3CDTF">2025-08-27T11:47:00Z</dcterms:modified>
</cp:coreProperties>
</file>